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1D" w:rsidRDefault="00257B04" w:rsidP="00AF6A4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死亡届の届出先及び埋火葬許可証の交付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時間について</w:t>
      </w:r>
    </w:p>
    <w:p w:rsidR="00AF6A4B" w:rsidRPr="00F6551D" w:rsidRDefault="00AF6A4B" w:rsidP="00AF6A4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8"/>
        <w:tblW w:w="10632" w:type="dxa"/>
        <w:tblInd w:w="-147" w:type="dxa"/>
        <w:tblLook w:val="04A0" w:firstRow="1" w:lastRow="0" w:firstColumn="1" w:lastColumn="0" w:noHBand="0" w:noVBand="1"/>
      </w:tblPr>
      <w:tblGrid>
        <w:gridCol w:w="3970"/>
        <w:gridCol w:w="2268"/>
        <w:gridCol w:w="4394"/>
      </w:tblGrid>
      <w:tr w:rsidR="00310A9B" w:rsidRPr="00FB0C30" w:rsidTr="00310A9B">
        <w:tc>
          <w:tcPr>
            <w:tcW w:w="3970" w:type="dxa"/>
          </w:tcPr>
          <w:p w:rsidR="00310A9B" w:rsidRPr="00FB0C30" w:rsidRDefault="00310A9B" w:rsidP="00732F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死亡届の届出時間帯</w:t>
            </w:r>
          </w:p>
        </w:tc>
        <w:tc>
          <w:tcPr>
            <w:tcW w:w="2268" w:type="dxa"/>
          </w:tcPr>
          <w:p w:rsidR="00310A9B" w:rsidRPr="00FB0C30" w:rsidRDefault="00310A9B" w:rsidP="00505F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届出先</w:t>
            </w:r>
          </w:p>
        </w:tc>
        <w:tc>
          <w:tcPr>
            <w:tcW w:w="4394" w:type="dxa"/>
          </w:tcPr>
          <w:p w:rsidR="00310A9B" w:rsidRPr="00FB0C30" w:rsidRDefault="00310A9B" w:rsidP="00505F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交付時間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Pr="00FB0C30" w:rsidRDefault="00310A9B" w:rsidP="000F2C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平日（月～金）の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開庁日時間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</w:p>
        </w:tc>
        <w:tc>
          <w:tcPr>
            <w:tcW w:w="2268" w:type="dxa"/>
            <w:vAlign w:val="center"/>
          </w:tcPr>
          <w:p w:rsidR="00310A9B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本庁戸籍係</w:t>
            </w:r>
          </w:p>
          <w:p w:rsidR="00310A9B" w:rsidRPr="00FB0C30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各総合支所市民係</w:t>
            </w:r>
          </w:p>
        </w:tc>
        <w:tc>
          <w:tcPr>
            <w:tcW w:w="4394" w:type="dxa"/>
            <w:vAlign w:val="center"/>
          </w:tcPr>
          <w:p w:rsidR="00310A9B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当日の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開庁日時間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</w:p>
          <w:p w:rsidR="00310A9B" w:rsidRPr="00FB0C30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【本庁戸籍係・各総合支所市民係対応】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Pr="00FB0C30" w:rsidRDefault="00310A9B" w:rsidP="000F2CEE">
            <w:pP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平日（月～木）の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開庁日時間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外（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17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15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分から翌朝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8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30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分まで）</w:t>
            </w:r>
          </w:p>
        </w:tc>
        <w:tc>
          <w:tcPr>
            <w:tcW w:w="2268" w:type="dxa"/>
            <w:vAlign w:val="center"/>
          </w:tcPr>
          <w:p w:rsidR="00310A9B" w:rsidRPr="00FB0C30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本庁警備員室</w:t>
            </w:r>
          </w:p>
        </w:tc>
        <w:tc>
          <w:tcPr>
            <w:tcW w:w="4394" w:type="dxa"/>
            <w:vAlign w:val="center"/>
          </w:tcPr>
          <w:p w:rsidR="00310A9B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翌日の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開庁日時間内</w:t>
            </w:r>
          </w:p>
          <w:p w:rsidR="00310A9B" w:rsidRPr="00FB0C30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【本庁戸籍係対応】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Default="00310A9B" w:rsidP="000F2CEE">
            <w:pP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  <w:t>日曜開庁日前</w:t>
            </w:r>
          </w:p>
          <w:p w:rsidR="00310A9B" w:rsidRPr="00FB0C30" w:rsidRDefault="00310A9B" w:rsidP="000F2CEE">
            <w:pP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平日（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shd w:val="pct15" w:color="auto" w:fill="FFFFFF"/>
              </w:rPr>
              <w:t>金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）の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開庁日時間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外（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17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15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翌々日（日）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8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30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分まで）</w:t>
            </w:r>
          </w:p>
        </w:tc>
        <w:tc>
          <w:tcPr>
            <w:tcW w:w="2268" w:type="dxa"/>
            <w:vAlign w:val="center"/>
          </w:tcPr>
          <w:p w:rsidR="00310A9B" w:rsidRPr="00A03BFD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03BFD">
              <w:rPr>
                <w:rFonts w:asciiTheme="minorEastAsia" w:hAnsiTheme="minorEastAsia" w:hint="eastAsia"/>
                <w:sz w:val="24"/>
                <w:szCs w:val="24"/>
              </w:rPr>
              <w:t>本庁警備員室</w:t>
            </w:r>
          </w:p>
        </w:tc>
        <w:tc>
          <w:tcPr>
            <w:tcW w:w="4394" w:type="dxa"/>
            <w:vAlign w:val="center"/>
          </w:tcPr>
          <w:p w:rsidR="00310A9B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日曜開庁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分から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分まで（ただし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時から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時を除く）</w:t>
            </w:r>
          </w:p>
          <w:p w:rsidR="00310A9B" w:rsidRPr="00FB0C30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【本庁戸籍係対応】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Default="00310A9B" w:rsidP="000F2CEE">
            <w:pP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  <w:t>日曜開庁日前</w:t>
            </w:r>
          </w:p>
          <w:p w:rsidR="00310A9B" w:rsidRDefault="00310A9B" w:rsidP="000F2CEE">
            <w:pP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  <w:t>祝日が金曜日の場合</w:t>
            </w:r>
          </w:p>
        </w:tc>
        <w:tc>
          <w:tcPr>
            <w:tcW w:w="2268" w:type="dxa"/>
            <w:vAlign w:val="center"/>
          </w:tcPr>
          <w:p w:rsidR="00310A9B" w:rsidRPr="00A317B7" w:rsidRDefault="00310A9B" w:rsidP="007110F3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C06FD">
              <w:rPr>
                <w:rFonts w:asciiTheme="minorEastAsia" w:hAnsiTheme="minorEastAsia" w:hint="eastAsia"/>
                <w:sz w:val="24"/>
                <w:szCs w:val="24"/>
              </w:rPr>
              <w:t>本庁警備員室</w:t>
            </w:r>
          </w:p>
        </w:tc>
        <w:tc>
          <w:tcPr>
            <w:tcW w:w="4394" w:type="dxa"/>
            <w:vAlign w:val="center"/>
          </w:tcPr>
          <w:p w:rsidR="00310A9B" w:rsidRPr="00A317B7" w:rsidRDefault="00310A9B" w:rsidP="00A81C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17B7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日曜日</w:t>
            </w:r>
            <w:r w:rsidRPr="00A317B7">
              <w:rPr>
                <w:rFonts w:asciiTheme="minorEastAsia" w:eastAsiaTheme="minorEastAsia" w:hAnsiTheme="minorEastAsia" w:hint="eastAsia"/>
                <w:sz w:val="24"/>
                <w:szCs w:val="24"/>
              </w:rPr>
              <w:t>の9時30分から17時15分まで（ただし12時から13時を除く）</w:t>
            </w:r>
          </w:p>
          <w:p w:rsidR="00310A9B" w:rsidRPr="00A317B7" w:rsidRDefault="00310A9B" w:rsidP="00965D1C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A317B7">
              <w:rPr>
                <w:rFonts w:asciiTheme="minorEastAsia" w:eastAsiaTheme="minorEastAsia" w:hAnsiTheme="minorEastAsia"/>
                <w:sz w:val="24"/>
                <w:szCs w:val="24"/>
              </w:rPr>
              <w:t>【本庁戸籍係対応】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Pr="004D3046" w:rsidRDefault="00310A9B" w:rsidP="000F2CEE">
            <w:pPr>
              <w:rPr>
                <w:rFonts w:asciiTheme="minorEastAsia" w:hAnsiTheme="minorEastAsia"/>
                <w:sz w:val="24"/>
                <w:szCs w:val="24"/>
              </w:rPr>
            </w:pPr>
            <w:r w:rsidRPr="004D3046">
              <w:rPr>
                <w:rFonts w:asciiTheme="minorEastAsia" w:hAnsiTheme="minorEastAsia"/>
                <w:sz w:val="24"/>
                <w:szCs w:val="24"/>
              </w:rPr>
              <w:t>日曜日の</w:t>
            </w:r>
            <w:r>
              <w:rPr>
                <w:rFonts w:asciiTheme="minorEastAsia" w:hAnsiTheme="minorEastAsia"/>
                <w:sz w:val="24"/>
                <w:szCs w:val="24"/>
              </w:rPr>
              <w:t>開庁日時間</w:t>
            </w:r>
            <w:r w:rsidRPr="004D3046">
              <w:rPr>
                <w:rFonts w:asciiTheme="minorEastAsia" w:hAnsiTheme="minorEastAsia"/>
                <w:sz w:val="24"/>
                <w:szCs w:val="24"/>
              </w:rPr>
              <w:t>内</w:t>
            </w:r>
          </w:p>
        </w:tc>
        <w:tc>
          <w:tcPr>
            <w:tcW w:w="2268" w:type="dxa"/>
            <w:vAlign w:val="center"/>
          </w:tcPr>
          <w:p w:rsidR="00310A9B" w:rsidRPr="00945680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本庁戸籍係</w:t>
            </w:r>
          </w:p>
        </w:tc>
        <w:tc>
          <w:tcPr>
            <w:tcW w:w="4394" w:type="dxa"/>
            <w:vAlign w:val="center"/>
          </w:tcPr>
          <w:p w:rsidR="00310A9B" w:rsidRDefault="00310A9B" w:rsidP="005B12E0">
            <w:pPr>
              <w:rPr>
                <w:rFonts w:asciiTheme="minorEastAsia" w:hAnsiTheme="minorEastAsia"/>
                <w:sz w:val="24"/>
                <w:szCs w:val="24"/>
              </w:rPr>
            </w:pPr>
            <w:r w:rsidRPr="00945680">
              <w:rPr>
                <w:rFonts w:asciiTheme="minorEastAsia" w:hAnsiTheme="minorEastAsia" w:hint="eastAsia"/>
                <w:sz w:val="24"/>
                <w:szCs w:val="24"/>
              </w:rPr>
              <w:t>当日の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開庁日時間</w:t>
            </w:r>
            <w:r w:rsidRPr="00945680">
              <w:rPr>
                <w:rFonts w:asciiTheme="minorEastAsia" w:hAnsiTheme="minorEastAsia" w:hint="eastAsia"/>
                <w:sz w:val="24"/>
                <w:szCs w:val="24"/>
              </w:rPr>
              <w:t>内（ただし12時から13時を除く）</w:t>
            </w:r>
          </w:p>
          <w:p w:rsidR="00310A9B" w:rsidRPr="00945680" w:rsidRDefault="00310A9B" w:rsidP="005B12E0">
            <w:pPr>
              <w:rPr>
                <w:rFonts w:asciiTheme="minorEastAsia" w:hAnsiTheme="minorEastAsia"/>
                <w:sz w:val="24"/>
                <w:szCs w:val="24"/>
              </w:rPr>
            </w:pPr>
            <w:r w:rsidRPr="00A317B7">
              <w:rPr>
                <w:rFonts w:asciiTheme="minorEastAsia" w:eastAsiaTheme="minorEastAsia" w:hAnsiTheme="minorEastAsia"/>
                <w:sz w:val="24"/>
                <w:szCs w:val="24"/>
              </w:rPr>
              <w:t>【本庁戸籍係対応】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Default="00310A9B" w:rsidP="000F2CEE">
            <w:pP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  <w:t>日曜開庁休止日前</w:t>
            </w:r>
          </w:p>
          <w:p w:rsidR="00310A9B" w:rsidRPr="00FB0C30" w:rsidRDefault="00310A9B" w:rsidP="000E18D9">
            <w:pPr>
              <w:rPr>
                <w:rFonts w:asciiTheme="minorEastAsia" w:eastAsiaTheme="minorEastAsia" w:hAnsiTheme="minorEastAsia"/>
                <w:sz w:val="24"/>
                <w:szCs w:val="24"/>
                <w:shd w:val="pct15" w:color="auto" w:fill="FFFFFF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平日（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shd w:val="pct15" w:color="auto" w:fill="FFFFFF"/>
              </w:rPr>
              <w:t>金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）の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開庁日時間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外（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17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15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翌々日（日）17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15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分まで）</w:t>
            </w:r>
          </w:p>
        </w:tc>
        <w:tc>
          <w:tcPr>
            <w:tcW w:w="2268" w:type="dxa"/>
            <w:vAlign w:val="center"/>
          </w:tcPr>
          <w:p w:rsidR="00310A9B" w:rsidRPr="00A03BFD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 w:rsidRPr="00A03BFD">
              <w:rPr>
                <w:rFonts w:asciiTheme="minorEastAsia" w:hAnsiTheme="minorEastAsia" w:hint="eastAsia"/>
                <w:sz w:val="24"/>
                <w:szCs w:val="24"/>
              </w:rPr>
              <w:t>本庁警備員室</w:t>
            </w:r>
          </w:p>
        </w:tc>
        <w:tc>
          <w:tcPr>
            <w:tcW w:w="4394" w:type="dxa"/>
            <w:vAlign w:val="center"/>
          </w:tcPr>
          <w:p w:rsidR="00310A9B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日曜日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30分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17時15分まで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（ただし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時から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時を除く）</w:t>
            </w:r>
          </w:p>
          <w:p w:rsidR="00310A9B" w:rsidRPr="00FB0C30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【本庁警備員対応】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Pr="00FB0C30" w:rsidRDefault="00310A9B" w:rsidP="000E18D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日曜開庁休止日（17時15分から翌朝8時30分まで）</w:t>
            </w:r>
          </w:p>
        </w:tc>
        <w:tc>
          <w:tcPr>
            <w:tcW w:w="2268" w:type="dxa"/>
            <w:vAlign w:val="center"/>
          </w:tcPr>
          <w:p w:rsidR="00310A9B" w:rsidRPr="00FB0C30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本庁警備員室</w:t>
            </w:r>
          </w:p>
        </w:tc>
        <w:tc>
          <w:tcPr>
            <w:tcW w:w="4394" w:type="dxa"/>
            <w:vAlign w:val="center"/>
          </w:tcPr>
          <w:p w:rsidR="00310A9B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月曜日の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時30分から17時15分まで</w:t>
            </w:r>
          </w:p>
          <w:p w:rsidR="00310A9B" w:rsidRPr="00FB0C30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【本庁戸籍係対応】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Default="00310A9B" w:rsidP="004472FA">
            <w:pP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  <w:t>日曜開庁休止日前</w:t>
            </w:r>
          </w:p>
          <w:p w:rsidR="00310A9B" w:rsidRPr="00FB0C30" w:rsidRDefault="00310A9B" w:rsidP="004472FA">
            <w:pPr>
              <w:rPr>
                <w:rFonts w:asciiTheme="minorEastAsia" w:hAnsiTheme="min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shd w:val="pct15" w:color="auto" w:fill="FFFFFF"/>
              </w:rPr>
              <w:t>祝日が金曜日の場合</w:t>
            </w:r>
          </w:p>
        </w:tc>
        <w:tc>
          <w:tcPr>
            <w:tcW w:w="2268" w:type="dxa"/>
            <w:vAlign w:val="center"/>
          </w:tcPr>
          <w:p w:rsidR="00310A9B" w:rsidRPr="005C06FD" w:rsidRDefault="00310A9B" w:rsidP="004472F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06FD">
              <w:rPr>
                <w:rFonts w:asciiTheme="minorEastAsia" w:hAnsiTheme="minorEastAsia" w:hint="eastAsia"/>
                <w:sz w:val="24"/>
                <w:szCs w:val="24"/>
              </w:rPr>
              <w:t>本庁警備員室</w:t>
            </w:r>
          </w:p>
        </w:tc>
        <w:tc>
          <w:tcPr>
            <w:tcW w:w="4394" w:type="dxa"/>
            <w:vAlign w:val="center"/>
          </w:tcPr>
          <w:p w:rsidR="00310A9B" w:rsidRDefault="00310A9B" w:rsidP="004472FA">
            <w:pPr>
              <w:rPr>
                <w:rFonts w:asciiTheme="minorEastAsia" w:hAnsiTheme="minorEastAsia"/>
                <w:sz w:val="24"/>
                <w:szCs w:val="24"/>
              </w:rPr>
            </w:pPr>
            <w:r w:rsidRPr="00A81CE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日曜日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の9時30分から17時15分まで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（ただし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時から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時を除く）</w:t>
            </w:r>
          </w:p>
          <w:p w:rsidR="00310A9B" w:rsidRPr="00FB0C30" w:rsidRDefault="00310A9B" w:rsidP="004472F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【本庁警備員対応】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Pr="00FB0C30" w:rsidRDefault="00310A9B" w:rsidP="000F2C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祝日（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8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30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分から翌朝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8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30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分まで）</w:t>
            </w:r>
          </w:p>
        </w:tc>
        <w:tc>
          <w:tcPr>
            <w:tcW w:w="2268" w:type="dxa"/>
            <w:vAlign w:val="center"/>
          </w:tcPr>
          <w:p w:rsidR="00310A9B" w:rsidRPr="00FB0C30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本庁警備員室</w:t>
            </w:r>
          </w:p>
        </w:tc>
        <w:tc>
          <w:tcPr>
            <w:tcW w:w="4394" w:type="dxa"/>
            <w:vAlign w:val="center"/>
          </w:tcPr>
          <w:p w:rsidR="00310A9B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翌日の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時30分から17時15分まで</w:t>
            </w:r>
          </w:p>
          <w:p w:rsidR="00310A9B" w:rsidRPr="00FB0C30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【本庁戸籍係対応】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Pr="00FB0C30" w:rsidRDefault="00310A9B" w:rsidP="00424B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shd w:val="pct15" w:color="auto" w:fill="FFFFFF"/>
              </w:rPr>
              <w:t>祝日の前日の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shd w:val="pct15" w:color="auto" w:fill="FFFFFF"/>
              </w:rPr>
              <w:t>開庁日時間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shd w:val="pct15" w:color="auto" w:fill="FFFFFF"/>
              </w:rPr>
              <w:t>外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17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15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分から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翌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8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30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分まで）</w:t>
            </w:r>
          </w:p>
        </w:tc>
        <w:tc>
          <w:tcPr>
            <w:tcW w:w="2268" w:type="dxa"/>
            <w:vAlign w:val="center"/>
          </w:tcPr>
          <w:p w:rsidR="00310A9B" w:rsidRPr="005C06FD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 w:rsidRPr="005C06FD">
              <w:rPr>
                <w:rFonts w:asciiTheme="minorEastAsia" w:hAnsiTheme="minorEastAsia" w:hint="eastAsia"/>
                <w:sz w:val="24"/>
                <w:szCs w:val="24"/>
              </w:rPr>
              <w:t>本庁警備員室</w:t>
            </w:r>
          </w:p>
        </w:tc>
        <w:tc>
          <w:tcPr>
            <w:tcW w:w="4394" w:type="dxa"/>
            <w:vAlign w:val="center"/>
          </w:tcPr>
          <w:p w:rsidR="00310A9B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翌々日</w:t>
            </w:r>
            <w:r w:rsidRPr="00FB0C30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時30分から17時15分まで</w:t>
            </w:r>
          </w:p>
          <w:p w:rsidR="00310A9B" w:rsidRPr="00FB0C30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【本庁戸籍係対応】</w:t>
            </w:r>
          </w:p>
        </w:tc>
      </w:tr>
      <w:tr w:rsidR="00310A9B" w:rsidRPr="00FB0C30" w:rsidTr="00310A9B">
        <w:tc>
          <w:tcPr>
            <w:tcW w:w="3970" w:type="dxa"/>
            <w:vAlign w:val="center"/>
          </w:tcPr>
          <w:p w:rsidR="00310A9B" w:rsidRPr="00A317B7" w:rsidRDefault="00310A9B" w:rsidP="000807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17B7">
              <w:rPr>
                <w:rFonts w:asciiTheme="minorEastAsia" w:eastAsiaTheme="minorEastAsia" w:hAnsiTheme="minorEastAsia" w:hint="eastAsia"/>
                <w:sz w:val="24"/>
                <w:szCs w:val="24"/>
                <w:shd w:val="pct15" w:color="auto" w:fill="FFFFFF"/>
              </w:rPr>
              <w:t>12月28日17時15分から１月3日8時30分まで</w:t>
            </w:r>
          </w:p>
        </w:tc>
        <w:tc>
          <w:tcPr>
            <w:tcW w:w="2268" w:type="dxa"/>
            <w:vAlign w:val="center"/>
          </w:tcPr>
          <w:p w:rsidR="00310A9B" w:rsidRPr="00A317B7" w:rsidRDefault="00310A9B" w:rsidP="006137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本庁警備員室</w:t>
            </w:r>
          </w:p>
        </w:tc>
        <w:tc>
          <w:tcPr>
            <w:tcW w:w="4394" w:type="dxa"/>
            <w:vAlign w:val="center"/>
          </w:tcPr>
          <w:p w:rsidR="00310A9B" w:rsidRPr="00A317B7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17B7">
              <w:rPr>
                <w:rFonts w:asciiTheme="minorEastAsia" w:eastAsiaTheme="minorEastAsia" w:hAnsiTheme="minorEastAsia" w:hint="eastAsia"/>
                <w:sz w:val="24"/>
                <w:szCs w:val="24"/>
              </w:rPr>
              <w:t>30日、1月1日、3日の9時30分から17時15分まで</w:t>
            </w:r>
          </w:p>
          <w:p w:rsidR="00310A9B" w:rsidRPr="00A317B7" w:rsidRDefault="00310A9B" w:rsidP="005B12E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17B7">
              <w:rPr>
                <w:rFonts w:asciiTheme="minorEastAsia" w:eastAsiaTheme="minorEastAsia" w:hAnsiTheme="minorEastAsia"/>
                <w:sz w:val="24"/>
                <w:szCs w:val="24"/>
              </w:rPr>
              <w:t>【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本庁</w:t>
            </w:r>
            <w:r w:rsidRPr="00A317B7">
              <w:rPr>
                <w:rFonts w:asciiTheme="minorEastAsia" w:eastAsiaTheme="minorEastAsia" w:hAnsiTheme="minorEastAsia"/>
                <w:sz w:val="24"/>
                <w:szCs w:val="24"/>
              </w:rPr>
              <w:t>警備員対応】</w:t>
            </w:r>
          </w:p>
        </w:tc>
      </w:tr>
    </w:tbl>
    <w:p w:rsidR="00A30D16" w:rsidRDefault="0025798A" w:rsidP="0025798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0C30">
        <w:rPr>
          <w:rFonts w:asciiTheme="minorEastAsia" w:hAnsiTheme="minorEastAsia"/>
          <w:sz w:val="24"/>
          <w:szCs w:val="24"/>
        </w:rPr>
        <w:t xml:space="preserve">＊　</w:t>
      </w:r>
      <w:r w:rsidR="00A30D16" w:rsidRPr="00FB0C30">
        <w:rPr>
          <w:rFonts w:asciiTheme="minorEastAsia" w:hAnsiTheme="minorEastAsia"/>
          <w:sz w:val="24"/>
          <w:szCs w:val="24"/>
        </w:rPr>
        <w:t>網掛けの</w:t>
      </w:r>
      <w:r w:rsidR="00A30D16" w:rsidRPr="00FB0C30">
        <w:rPr>
          <w:rFonts w:asciiTheme="minorEastAsia" w:hAnsiTheme="minorEastAsia" w:hint="eastAsia"/>
          <w:sz w:val="24"/>
          <w:szCs w:val="24"/>
        </w:rPr>
        <w:t>死亡届の届出時間帯に</w:t>
      </w:r>
      <w:r w:rsidR="005B3378">
        <w:rPr>
          <w:rFonts w:asciiTheme="minorEastAsia" w:hAnsiTheme="minorEastAsia" w:hint="eastAsia"/>
          <w:sz w:val="24"/>
          <w:szCs w:val="24"/>
        </w:rPr>
        <w:t>おける埋火葬許可証の交付時間を変更します。</w:t>
      </w:r>
    </w:p>
    <w:p w:rsidR="001531BD" w:rsidRDefault="001531BD" w:rsidP="001531BD">
      <w:pPr>
        <w:jc w:val="left"/>
        <w:rPr>
          <w:rFonts w:asciiTheme="minorEastAsia" w:hAnsiTheme="minorEastAsia"/>
          <w:sz w:val="24"/>
          <w:szCs w:val="24"/>
        </w:rPr>
      </w:pPr>
    </w:p>
    <w:p w:rsidR="00057558" w:rsidRDefault="0023753A" w:rsidP="001531BD">
      <w:pPr>
        <w:ind w:left="480" w:hangingChars="200" w:hanging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FB0C30">
        <w:rPr>
          <w:rFonts w:asciiTheme="minorEastAsia" w:hAnsiTheme="minorEastAsia" w:hint="eastAsia"/>
          <w:sz w:val="24"/>
          <w:szCs w:val="24"/>
        </w:rPr>
        <w:t>１）</w:t>
      </w:r>
      <w:r w:rsidR="00D010AC">
        <w:rPr>
          <w:rFonts w:asciiTheme="minorEastAsia" w:hAnsiTheme="minorEastAsia" w:hint="eastAsia"/>
          <w:sz w:val="24"/>
          <w:szCs w:val="24"/>
        </w:rPr>
        <w:t>開庁日時間</w:t>
      </w:r>
      <w:r w:rsidR="00290BDA" w:rsidRPr="00FB0C30">
        <w:rPr>
          <w:rFonts w:asciiTheme="minorEastAsia" w:hAnsiTheme="minorEastAsia" w:hint="eastAsia"/>
          <w:sz w:val="24"/>
          <w:szCs w:val="24"/>
        </w:rPr>
        <w:t>外</w:t>
      </w:r>
      <w:r w:rsidR="0067099A">
        <w:rPr>
          <w:rFonts w:asciiTheme="minorEastAsia" w:hAnsiTheme="minorEastAsia" w:hint="eastAsia"/>
          <w:sz w:val="24"/>
          <w:szCs w:val="24"/>
        </w:rPr>
        <w:t>及び閉庁日</w:t>
      </w:r>
      <w:r w:rsidR="00803252">
        <w:rPr>
          <w:rFonts w:asciiTheme="minorEastAsia" w:hAnsiTheme="minorEastAsia" w:hint="eastAsia"/>
          <w:sz w:val="24"/>
          <w:szCs w:val="24"/>
        </w:rPr>
        <w:t>の届出先は</w:t>
      </w:r>
      <w:r w:rsidR="00290BDA" w:rsidRPr="00FB0C30">
        <w:rPr>
          <w:rFonts w:asciiTheme="minorEastAsia" w:hAnsiTheme="minorEastAsia" w:hint="eastAsia"/>
          <w:sz w:val="24"/>
          <w:szCs w:val="24"/>
        </w:rPr>
        <w:t>、</w:t>
      </w:r>
      <w:r w:rsidR="00290BDA" w:rsidRPr="00FB0C30">
        <w:rPr>
          <w:rFonts w:asciiTheme="minorEastAsia" w:hAnsiTheme="minorEastAsia" w:hint="eastAsia"/>
          <w:sz w:val="24"/>
          <w:szCs w:val="24"/>
          <w:u w:val="single"/>
        </w:rPr>
        <w:t>本庁舎警備室窓口の</w:t>
      </w:r>
      <w:r w:rsidR="00CF3302" w:rsidRPr="00FB0C30">
        <w:rPr>
          <w:rFonts w:asciiTheme="minorEastAsia" w:hAnsiTheme="minorEastAsia" w:hint="eastAsia"/>
          <w:sz w:val="24"/>
          <w:szCs w:val="24"/>
          <w:u w:val="single"/>
        </w:rPr>
        <w:t>み</w:t>
      </w:r>
      <w:r w:rsidR="00310A9B">
        <w:rPr>
          <w:rFonts w:asciiTheme="minorEastAsia" w:hAnsiTheme="minorEastAsia" w:hint="eastAsia"/>
          <w:sz w:val="24"/>
          <w:szCs w:val="24"/>
          <w:u w:val="single"/>
        </w:rPr>
        <w:t>となります。</w:t>
      </w:r>
    </w:p>
    <w:p w:rsidR="00835470" w:rsidRDefault="00835470" w:rsidP="001531BD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sectPr w:rsidR="00835470" w:rsidSect="00310A9B">
      <w:pgSz w:w="11907" w:h="16839" w:code="9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DA" w:rsidRDefault="00290BDA" w:rsidP="00290BDA">
      <w:r>
        <w:separator/>
      </w:r>
    </w:p>
  </w:endnote>
  <w:endnote w:type="continuationSeparator" w:id="0">
    <w:p w:rsidR="00290BDA" w:rsidRDefault="00290BDA" w:rsidP="002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DA" w:rsidRDefault="00290BDA" w:rsidP="00290BDA">
      <w:r>
        <w:separator/>
      </w:r>
    </w:p>
  </w:footnote>
  <w:footnote w:type="continuationSeparator" w:id="0">
    <w:p w:rsidR="00290BDA" w:rsidRDefault="00290BDA" w:rsidP="0029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4D7"/>
    <w:multiLevelType w:val="hybridMultilevel"/>
    <w:tmpl w:val="B7DC0952"/>
    <w:lvl w:ilvl="0" w:tplc="3FB6B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04E947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02E0F"/>
    <w:multiLevelType w:val="hybridMultilevel"/>
    <w:tmpl w:val="31B4480A"/>
    <w:lvl w:ilvl="0" w:tplc="F834747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E02439"/>
    <w:multiLevelType w:val="hybridMultilevel"/>
    <w:tmpl w:val="187EFAC2"/>
    <w:lvl w:ilvl="0" w:tplc="8C3AF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EB"/>
    <w:rsid w:val="00001742"/>
    <w:rsid w:val="00007ED8"/>
    <w:rsid w:val="00027604"/>
    <w:rsid w:val="00036C4C"/>
    <w:rsid w:val="00040F0C"/>
    <w:rsid w:val="00057558"/>
    <w:rsid w:val="0006114F"/>
    <w:rsid w:val="0008073F"/>
    <w:rsid w:val="00092E1D"/>
    <w:rsid w:val="000A0C42"/>
    <w:rsid w:val="000D2F94"/>
    <w:rsid w:val="000E18D9"/>
    <w:rsid w:val="000F2CEE"/>
    <w:rsid w:val="00100D4D"/>
    <w:rsid w:val="00101A4D"/>
    <w:rsid w:val="0012713D"/>
    <w:rsid w:val="00130B50"/>
    <w:rsid w:val="00140107"/>
    <w:rsid w:val="00141D97"/>
    <w:rsid w:val="00143EFD"/>
    <w:rsid w:val="001531BD"/>
    <w:rsid w:val="00155FA8"/>
    <w:rsid w:val="00165CE7"/>
    <w:rsid w:val="001718DA"/>
    <w:rsid w:val="001766E8"/>
    <w:rsid w:val="001A3BE8"/>
    <w:rsid w:val="001D27BF"/>
    <w:rsid w:val="001F212C"/>
    <w:rsid w:val="001F45A3"/>
    <w:rsid w:val="002019C1"/>
    <w:rsid w:val="002043DE"/>
    <w:rsid w:val="002044DE"/>
    <w:rsid w:val="00222908"/>
    <w:rsid w:val="0022694C"/>
    <w:rsid w:val="0023753A"/>
    <w:rsid w:val="002423A5"/>
    <w:rsid w:val="0024629E"/>
    <w:rsid w:val="0025328E"/>
    <w:rsid w:val="0025798A"/>
    <w:rsid w:val="00257B04"/>
    <w:rsid w:val="002647F4"/>
    <w:rsid w:val="0029028F"/>
    <w:rsid w:val="00290BDA"/>
    <w:rsid w:val="00292F7E"/>
    <w:rsid w:val="002B2042"/>
    <w:rsid w:val="002B32A1"/>
    <w:rsid w:val="002C20D8"/>
    <w:rsid w:val="002C4B96"/>
    <w:rsid w:val="002C63A3"/>
    <w:rsid w:val="002E4569"/>
    <w:rsid w:val="00306785"/>
    <w:rsid w:val="00310A9B"/>
    <w:rsid w:val="003111DD"/>
    <w:rsid w:val="00334AE9"/>
    <w:rsid w:val="00351F6E"/>
    <w:rsid w:val="003554FD"/>
    <w:rsid w:val="00362B33"/>
    <w:rsid w:val="00383E42"/>
    <w:rsid w:val="00393A98"/>
    <w:rsid w:val="003B1D32"/>
    <w:rsid w:val="003E61AC"/>
    <w:rsid w:val="003F24D3"/>
    <w:rsid w:val="004248FB"/>
    <w:rsid w:val="00424BA4"/>
    <w:rsid w:val="004472FA"/>
    <w:rsid w:val="0049558E"/>
    <w:rsid w:val="004C5F67"/>
    <w:rsid w:val="004C687B"/>
    <w:rsid w:val="004D3046"/>
    <w:rsid w:val="004D5690"/>
    <w:rsid w:val="004E0BE1"/>
    <w:rsid w:val="004E23B2"/>
    <w:rsid w:val="004E4FDB"/>
    <w:rsid w:val="004E6AC6"/>
    <w:rsid w:val="0051116F"/>
    <w:rsid w:val="00533DF7"/>
    <w:rsid w:val="005369F5"/>
    <w:rsid w:val="005831BC"/>
    <w:rsid w:val="00594CA3"/>
    <w:rsid w:val="00595F01"/>
    <w:rsid w:val="005A76DD"/>
    <w:rsid w:val="005B12E0"/>
    <w:rsid w:val="005B3378"/>
    <w:rsid w:val="005B57EF"/>
    <w:rsid w:val="005C06FD"/>
    <w:rsid w:val="005D7FAA"/>
    <w:rsid w:val="005F15BF"/>
    <w:rsid w:val="00601A20"/>
    <w:rsid w:val="006023F3"/>
    <w:rsid w:val="00604FA9"/>
    <w:rsid w:val="0061371D"/>
    <w:rsid w:val="00616856"/>
    <w:rsid w:val="0064168D"/>
    <w:rsid w:val="006424B5"/>
    <w:rsid w:val="0064526F"/>
    <w:rsid w:val="00654816"/>
    <w:rsid w:val="00656992"/>
    <w:rsid w:val="0066084F"/>
    <w:rsid w:val="006651FE"/>
    <w:rsid w:val="00666093"/>
    <w:rsid w:val="0067099A"/>
    <w:rsid w:val="006721D2"/>
    <w:rsid w:val="006749CD"/>
    <w:rsid w:val="00681FD4"/>
    <w:rsid w:val="00687993"/>
    <w:rsid w:val="006A2CCA"/>
    <w:rsid w:val="006A5696"/>
    <w:rsid w:val="006A6EFA"/>
    <w:rsid w:val="006B4F41"/>
    <w:rsid w:val="006C37D6"/>
    <w:rsid w:val="006D48A6"/>
    <w:rsid w:val="006E42A0"/>
    <w:rsid w:val="007110F3"/>
    <w:rsid w:val="007111D0"/>
    <w:rsid w:val="007205F2"/>
    <w:rsid w:val="00732F3C"/>
    <w:rsid w:val="007370E2"/>
    <w:rsid w:val="00776AF8"/>
    <w:rsid w:val="00782E2F"/>
    <w:rsid w:val="00784679"/>
    <w:rsid w:val="007E196C"/>
    <w:rsid w:val="007E7D3D"/>
    <w:rsid w:val="00803252"/>
    <w:rsid w:val="0081152B"/>
    <w:rsid w:val="008213D8"/>
    <w:rsid w:val="00835470"/>
    <w:rsid w:val="00836F3D"/>
    <w:rsid w:val="00894627"/>
    <w:rsid w:val="008B2582"/>
    <w:rsid w:val="008B49C8"/>
    <w:rsid w:val="008F0CC6"/>
    <w:rsid w:val="008F1BC7"/>
    <w:rsid w:val="008F2FB2"/>
    <w:rsid w:val="00904505"/>
    <w:rsid w:val="00945680"/>
    <w:rsid w:val="0095164D"/>
    <w:rsid w:val="00965D1C"/>
    <w:rsid w:val="00967DAE"/>
    <w:rsid w:val="009712B1"/>
    <w:rsid w:val="00981DCE"/>
    <w:rsid w:val="0099079A"/>
    <w:rsid w:val="00992262"/>
    <w:rsid w:val="009A7F36"/>
    <w:rsid w:val="009B68F9"/>
    <w:rsid w:val="009C2F84"/>
    <w:rsid w:val="009C5E92"/>
    <w:rsid w:val="009E1659"/>
    <w:rsid w:val="009E3EB5"/>
    <w:rsid w:val="00A03BFD"/>
    <w:rsid w:val="00A07D2B"/>
    <w:rsid w:val="00A116BC"/>
    <w:rsid w:val="00A30D16"/>
    <w:rsid w:val="00A317B7"/>
    <w:rsid w:val="00A32CEE"/>
    <w:rsid w:val="00A562D4"/>
    <w:rsid w:val="00A60D6B"/>
    <w:rsid w:val="00A74186"/>
    <w:rsid w:val="00A7488D"/>
    <w:rsid w:val="00A766A4"/>
    <w:rsid w:val="00A77283"/>
    <w:rsid w:val="00A81445"/>
    <w:rsid w:val="00A81CE4"/>
    <w:rsid w:val="00A82C1D"/>
    <w:rsid w:val="00AC5BBB"/>
    <w:rsid w:val="00AC7565"/>
    <w:rsid w:val="00AD3F05"/>
    <w:rsid w:val="00AE04AA"/>
    <w:rsid w:val="00AF1F35"/>
    <w:rsid w:val="00AF2E74"/>
    <w:rsid w:val="00AF6A4B"/>
    <w:rsid w:val="00B03843"/>
    <w:rsid w:val="00B13FA1"/>
    <w:rsid w:val="00B343E9"/>
    <w:rsid w:val="00B40EEC"/>
    <w:rsid w:val="00B61DFA"/>
    <w:rsid w:val="00B6296A"/>
    <w:rsid w:val="00B81D4A"/>
    <w:rsid w:val="00B9628A"/>
    <w:rsid w:val="00BA19E2"/>
    <w:rsid w:val="00BA66C7"/>
    <w:rsid w:val="00BC4908"/>
    <w:rsid w:val="00BD397E"/>
    <w:rsid w:val="00BF047D"/>
    <w:rsid w:val="00BF4056"/>
    <w:rsid w:val="00BF412E"/>
    <w:rsid w:val="00BF5371"/>
    <w:rsid w:val="00C01945"/>
    <w:rsid w:val="00C030C1"/>
    <w:rsid w:val="00C24411"/>
    <w:rsid w:val="00C3769C"/>
    <w:rsid w:val="00C402EF"/>
    <w:rsid w:val="00C577D3"/>
    <w:rsid w:val="00C65475"/>
    <w:rsid w:val="00C7327C"/>
    <w:rsid w:val="00C84485"/>
    <w:rsid w:val="00CB57F3"/>
    <w:rsid w:val="00CC40C1"/>
    <w:rsid w:val="00CC574B"/>
    <w:rsid w:val="00CE055A"/>
    <w:rsid w:val="00CE5710"/>
    <w:rsid w:val="00CF3302"/>
    <w:rsid w:val="00D003C2"/>
    <w:rsid w:val="00D010AC"/>
    <w:rsid w:val="00D04AE3"/>
    <w:rsid w:val="00D12F4E"/>
    <w:rsid w:val="00DA4FBB"/>
    <w:rsid w:val="00DE42B1"/>
    <w:rsid w:val="00E059A5"/>
    <w:rsid w:val="00E05D45"/>
    <w:rsid w:val="00E108F4"/>
    <w:rsid w:val="00E2048D"/>
    <w:rsid w:val="00E40538"/>
    <w:rsid w:val="00E40DFB"/>
    <w:rsid w:val="00E57AAC"/>
    <w:rsid w:val="00E834BF"/>
    <w:rsid w:val="00E95A0F"/>
    <w:rsid w:val="00EC4F36"/>
    <w:rsid w:val="00ED2DCF"/>
    <w:rsid w:val="00F46B45"/>
    <w:rsid w:val="00F6130F"/>
    <w:rsid w:val="00F61477"/>
    <w:rsid w:val="00F62988"/>
    <w:rsid w:val="00F6551D"/>
    <w:rsid w:val="00F65EEC"/>
    <w:rsid w:val="00F8003D"/>
    <w:rsid w:val="00F866EB"/>
    <w:rsid w:val="00FA0318"/>
    <w:rsid w:val="00FB0B2E"/>
    <w:rsid w:val="00FB0C30"/>
    <w:rsid w:val="00FB2FBC"/>
    <w:rsid w:val="00FB7A32"/>
    <w:rsid w:val="00FC7F27"/>
    <w:rsid w:val="00FE198B"/>
    <w:rsid w:val="00FE7596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AD0F5DB"/>
  <w15:chartTrackingRefBased/>
  <w15:docId w15:val="{5878E833-8E4B-4A15-ABBC-0DA51F7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3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B0B2E"/>
  </w:style>
  <w:style w:type="character" w:customStyle="1" w:styleId="a5">
    <w:name w:val="日付 (文字)"/>
    <w:basedOn w:val="a0"/>
    <w:link w:val="a4"/>
    <w:uiPriority w:val="99"/>
    <w:semiHidden/>
    <w:rsid w:val="00FB0B2E"/>
  </w:style>
  <w:style w:type="paragraph" w:styleId="a6">
    <w:name w:val="Balloon Text"/>
    <w:basedOn w:val="a"/>
    <w:link w:val="a7"/>
    <w:uiPriority w:val="99"/>
    <w:semiHidden/>
    <w:unhideWhenUsed/>
    <w:rsid w:val="00127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713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A116BC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90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0BDA"/>
  </w:style>
  <w:style w:type="paragraph" w:styleId="ab">
    <w:name w:val="footer"/>
    <w:basedOn w:val="a"/>
    <w:link w:val="ac"/>
    <w:uiPriority w:val="99"/>
    <w:unhideWhenUsed/>
    <w:rsid w:val="00290B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57D1-2EA7-46CE-BECA-E9452AEB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健生</dc:creator>
  <cp:keywords/>
  <dc:description/>
  <cp:lastModifiedBy>関　健生</cp:lastModifiedBy>
  <cp:revision>181</cp:revision>
  <cp:lastPrinted>2023-09-11T01:08:00Z</cp:lastPrinted>
  <dcterms:created xsi:type="dcterms:W3CDTF">2022-03-01T05:04:00Z</dcterms:created>
  <dcterms:modified xsi:type="dcterms:W3CDTF">2023-09-11T06:31:00Z</dcterms:modified>
</cp:coreProperties>
</file>